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5160C1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E64E47">
        <w:rPr>
          <w:szCs w:val="26"/>
        </w:rPr>
        <w:t>18</w:t>
      </w:r>
      <w:r>
        <w:rPr>
          <w:szCs w:val="26"/>
        </w:rPr>
        <w:t xml:space="preserve">» </w:t>
      </w:r>
      <w:r w:rsidR="00CE2E75">
        <w:rPr>
          <w:szCs w:val="26"/>
        </w:rPr>
        <w:t>января</w:t>
      </w:r>
      <w:r>
        <w:rPr>
          <w:szCs w:val="26"/>
        </w:rPr>
        <w:t xml:space="preserve"> 202</w:t>
      </w:r>
      <w:r w:rsidR="00CE2E75">
        <w:rPr>
          <w:szCs w:val="26"/>
        </w:rPr>
        <w:t>4</w:t>
      </w:r>
      <w:r>
        <w:rPr>
          <w:szCs w:val="26"/>
        </w:rPr>
        <w:t xml:space="preserve"> года                                                                                            </w:t>
      </w:r>
      <w:r w:rsidR="00145EFB">
        <w:rPr>
          <w:szCs w:val="26"/>
          <w:u w:val="single"/>
        </w:rPr>
        <w:t>№ 460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9C47BC" w:rsidRDefault="00CE2E75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теплоснабжении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375" w:rsidRDefault="00102375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75A8B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</w:t>
      </w:r>
      <w:r w:rsidR="00E64E47">
        <w:rPr>
          <w:rFonts w:ascii="Times New Roman" w:hAnsi="Times New Roman" w:cs="Times New Roman"/>
          <w:sz w:val="26"/>
          <w:szCs w:val="26"/>
        </w:rPr>
        <w:t>обеспечению жизнедеятельности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r w:rsidR="00CE2E75">
        <w:rPr>
          <w:rFonts w:ascii="Times New Roman" w:hAnsi="Times New Roman" w:cs="Times New Roman"/>
          <w:sz w:val="26"/>
          <w:szCs w:val="26"/>
        </w:rPr>
        <w:t xml:space="preserve">о теплоснабжении </w:t>
      </w:r>
      <w:proofErr w:type="gramStart"/>
      <w:r w:rsidR="00CE2E7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CE2E7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E2E75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CE2E75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64E47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обеспечению жизнедеятельности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CE2E75">
        <w:rPr>
          <w:rFonts w:ascii="Times New Roman" w:hAnsi="Times New Roman" w:cs="Times New Roman"/>
          <w:sz w:val="26"/>
          <w:szCs w:val="26"/>
        </w:rPr>
        <w:t>о теплоснабжении в Катав-Ивановском муниципальном районе</w:t>
      </w:r>
      <w:r w:rsidR="003C75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145EFB" w:rsidRDefault="00102375" w:rsidP="00145EF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45EFB" w:rsidRPr="00145EFB" w:rsidRDefault="00145EFB" w:rsidP="00145E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lastRenderedPageBreak/>
        <w:t xml:space="preserve">Доклад </w:t>
      </w:r>
    </w:p>
    <w:p w:rsidR="00145EFB" w:rsidRPr="00145EFB" w:rsidRDefault="00145EFB" w:rsidP="00145E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45EFB">
        <w:rPr>
          <w:rFonts w:ascii="Times New Roman" w:hAnsi="Times New Roman" w:cs="Times New Roman"/>
          <w:sz w:val="26"/>
          <w:szCs w:val="26"/>
        </w:rPr>
        <w:t xml:space="preserve"> теплоснабжении в Катав-Ивановском муниципальном районе</w:t>
      </w:r>
    </w:p>
    <w:p w:rsidR="00145EFB" w:rsidRPr="00145EFB" w:rsidRDefault="00145EFB" w:rsidP="00145E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45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Отопительный период в 2023 году на территории </w:t>
      </w:r>
      <w:proofErr w:type="gramStart"/>
      <w:r w:rsidRPr="00145EFB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</w:t>
      </w:r>
      <w:proofErr w:type="gramEnd"/>
      <w:r w:rsidRPr="00145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был начат 26.09.2023 года, запуск последней котельной был произведен 02.10.2023 года. Всего для отопления </w:t>
      </w:r>
      <w:proofErr w:type="gramStart"/>
      <w:r w:rsidRPr="00145EFB">
        <w:rPr>
          <w:rFonts w:ascii="Times New Roman" w:eastAsia="Calibri" w:hAnsi="Times New Roman" w:cs="Times New Roman"/>
          <w:sz w:val="26"/>
          <w:szCs w:val="26"/>
          <w:lang w:eastAsia="en-US"/>
        </w:rPr>
        <w:t>Катав-Ивановского</w:t>
      </w:r>
      <w:proofErr w:type="gramEnd"/>
      <w:r w:rsidRPr="00145EF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 задействовано 10 источников теплоснабжения.</w:t>
      </w:r>
    </w:p>
    <w:p w:rsidR="00145EFB" w:rsidRPr="00145EFB" w:rsidRDefault="00145EFB" w:rsidP="00145EFB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45EFB">
        <w:rPr>
          <w:rFonts w:ascii="Times New Roman" w:hAnsi="Times New Roman" w:cs="Times New Roman"/>
          <w:b/>
          <w:sz w:val="26"/>
          <w:szCs w:val="26"/>
        </w:rPr>
        <w:t>Катав-Ивановское</w:t>
      </w:r>
      <w:proofErr w:type="gramEnd"/>
      <w:r w:rsidRPr="00145EFB">
        <w:rPr>
          <w:rFonts w:ascii="Times New Roman" w:hAnsi="Times New Roman" w:cs="Times New Roman"/>
          <w:b/>
          <w:sz w:val="26"/>
          <w:szCs w:val="26"/>
        </w:rPr>
        <w:t xml:space="preserve"> городское поселение: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Теплоснабжающими организациями на территории 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 xml:space="preserve"> городского поселения являются МУП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Теплоэнерго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» (решением Арбитражного суда Челябинской области от 23.12.2021г. по делу №А76-49051/2020 МУП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Теплоэнерго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» признано несостоятельным (банкротом) и открыто конкурсное производство), ООО «Источники тепла».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Теплоснабжение на территории 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 xml:space="preserve"> городского поселения осуществляют 7 котельных, в том числе: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>котельная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Жилпоселок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», имеется 2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(работают в штатном режиме котел №1, котел №2 новый);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>котельная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Солоцкая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», имеется 3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(работают в штатном режиме котел №1, №3, котел №2 новый);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 xml:space="preserve">котельная «Школа-Интернат», имеется 2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(работают в штатном режиме котел №2, котел №1 новый);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 xml:space="preserve">котельная «Спорткомплекс», имеется 2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режиме);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 xml:space="preserve">котельная «ЦРБ», имеется 2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 xml:space="preserve">котельная «Центральная», имеется 3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.- 40% (работает в штатном режиме котел №1, котел №2 в 2024 году планируется капитальный ремонт.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 xml:space="preserve"> Котел №3 находится на стадии ремонта. В т. ч. заключен муниципальный контракт №616-23 от 27.10.2023г. на капитальный ремонт парового котла на котельной «Центральная» №3 ДКВР-20/13 №К-4253. 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Между Управлением ГИИ Катав-Ивановского городского поселения и ООО «Котельный Завод «Генерация»);</w:t>
      </w:r>
      <w:proofErr w:type="gramEnd"/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 xml:space="preserve">модульная котельная «Источники тепла» имеется 2 котла,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В рамках подготовки к ОЗП для проведения технических мероприятий в 2023 году из средств бюджета муниципального и областного бюджетов выделено – 61170,6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Для погашения  задолженности за ТЭР – 7258,7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45EFB" w:rsidRPr="00145EFB" w:rsidRDefault="00145EFB" w:rsidP="00145E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       Для реализации мероприятий в 2024 году, проведены конкурсные процедуры и заключены муниципальные контракты на следующие виды работ: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Капитальный ремонт сетей теплоснабжения от ТК77 ул. Ст. Разина до ТК81 ул. Красноармейская, д.47 г. </w:t>
      </w:r>
      <w:r w:rsidRPr="00145EFB">
        <w:rPr>
          <w:rStyle w:val="highlightcolor"/>
          <w:rFonts w:ascii="Times New Roman" w:hAnsi="Times New Roman" w:cs="Times New Roman"/>
          <w:sz w:val="26"/>
          <w:szCs w:val="26"/>
          <w:bdr w:val="none" w:sz="0" w:space="0" w:color="auto" w:frame="1"/>
        </w:rPr>
        <w:t>Катав</w:t>
      </w: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стоимостью 10 109 884,60 руб.;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Капитальный ремонт сети теплоснабжения от ТК 107 ул. Ст. Разина, до д.№8 ул. Красноармейская г. </w:t>
      </w:r>
      <w:r w:rsidRPr="00145EFB">
        <w:rPr>
          <w:rStyle w:val="highlightcolor"/>
          <w:rFonts w:ascii="Times New Roman" w:hAnsi="Times New Roman" w:cs="Times New Roman"/>
          <w:sz w:val="26"/>
          <w:szCs w:val="26"/>
          <w:bdr w:val="none" w:sz="0" w:space="0" w:color="auto" w:frame="1"/>
        </w:rPr>
        <w:t>Катав</w:t>
      </w: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стоимостью 2 449 751,42 руб.;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Капитальный ремонт сетей теплоснабжения п. 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Жилпоселок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г. </w:t>
      </w:r>
      <w:r w:rsidRPr="00145EFB">
        <w:rPr>
          <w:rStyle w:val="highlightcolor"/>
          <w:rFonts w:ascii="Times New Roman" w:hAnsi="Times New Roman" w:cs="Times New Roman"/>
          <w:sz w:val="26"/>
          <w:szCs w:val="26"/>
          <w:bdr w:val="none" w:sz="0" w:space="0" w:color="auto" w:frame="1"/>
        </w:rPr>
        <w:t>Катав</w:t>
      </w: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стоимостью 10 582 944,16 руб.;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Капитальный ремонт участка теплотрассы от ТК 76А до ТК85 ул. Ст. Разина д.20 г. </w:t>
      </w:r>
      <w:r w:rsidRPr="00145EFB">
        <w:rPr>
          <w:rStyle w:val="highlightcolor"/>
          <w:rFonts w:ascii="Times New Roman" w:hAnsi="Times New Roman" w:cs="Times New Roman"/>
          <w:sz w:val="26"/>
          <w:szCs w:val="26"/>
          <w:bdr w:val="none" w:sz="0" w:space="0" w:color="auto" w:frame="1"/>
        </w:rPr>
        <w:t>Катав</w:t>
      </w: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стоимостью 2 371 917,35 руб.;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Капитальный ремонт сетей теплоснабжения от ТК 74 до дома №47 ул. Ст. Разина г. </w:t>
      </w:r>
      <w:r w:rsidRPr="00145EFB">
        <w:rPr>
          <w:rStyle w:val="highlightcolor"/>
          <w:rFonts w:ascii="Times New Roman" w:hAnsi="Times New Roman" w:cs="Times New Roman"/>
          <w:sz w:val="26"/>
          <w:szCs w:val="26"/>
          <w:bdr w:val="none" w:sz="0" w:space="0" w:color="auto" w:frame="1"/>
        </w:rPr>
        <w:t>Катав</w:t>
      </w: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Ивановс</w:t>
      </w:r>
      <w:proofErr w:type="gram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к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gram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стоимостью  2 038 457,21. </w:t>
      </w:r>
    </w:p>
    <w:p w:rsidR="00145EFB" w:rsidRPr="00145EFB" w:rsidRDefault="00145EFB" w:rsidP="00145E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EFB">
        <w:rPr>
          <w:rFonts w:ascii="Times New Roman" w:hAnsi="Times New Roman" w:cs="Times New Roman"/>
          <w:b/>
          <w:sz w:val="26"/>
          <w:szCs w:val="26"/>
        </w:rPr>
        <w:t>Юрюзанское</w:t>
      </w:r>
      <w:proofErr w:type="spellEnd"/>
      <w:r w:rsidRPr="00145EFB">
        <w:rPr>
          <w:rFonts w:ascii="Times New Roman" w:hAnsi="Times New Roman" w:cs="Times New Roman"/>
          <w:b/>
          <w:sz w:val="26"/>
          <w:szCs w:val="26"/>
        </w:rPr>
        <w:t xml:space="preserve"> городское поселение: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Теплоснабжающими организациями на территории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 городского  поселения являются ООО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Энергосервис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» (решением Арбитражного суда Челябинской области от 01.11.2021 по делу № А76-25133, признано несостоятельным (банкротом)), ООО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Энергометаллургмонтаж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».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Теплоснабжение осуществляется: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- котельная «Центральная»,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режиме);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-</w:t>
      </w:r>
      <w:r w:rsidRPr="00145EFB">
        <w:rPr>
          <w:rFonts w:ascii="Times New Roman" w:hAnsi="Times New Roman" w:cs="Times New Roman"/>
          <w:sz w:val="26"/>
          <w:szCs w:val="26"/>
        </w:rPr>
        <w:tab/>
        <w:t>котельная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Медгородок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»,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В 2024 году планируется переход на новую схему теплоснабжения, в соответствии с 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План-графиком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 xml:space="preserve"> ввода в эксплуатацию теплосетей и 3-х модульных котельных г. Юрюзань.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В рамках подготовки к ОЗП для проведения технических мероприятий в 2023 году из средств бюджета муниципального и областного бюджетов выделено – 70656,9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Для погашения  задолженности за ТЭР – 15468,4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45EFB" w:rsidRPr="00145EFB" w:rsidRDefault="00145EFB" w:rsidP="00145E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       Для реализации мероприятий в 2024 году, проведены конкурсные процедуры и заключены муниципальные контракты на следующие виды работ: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Строительство котельной по адресу: г. Юрюзань, ул. III Интернационала, 105А с подводящими сетями и сетями теплоснабжения от котельной до потребителей, в </w:t>
      </w:r>
      <w:proofErr w:type="spellStart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т.ч</w:t>
      </w:r>
      <w:proofErr w:type="spellEnd"/>
      <w:r w:rsidRPr="00145EFB">
        <w:rPr>
          <w:rFonts w:ascii="Times New Roman" w:hAnsi="Times New Roman" w:cs="Times New Roman"/>
          <w:sz w:val="26"/>
          <w:szCs w:val="26"/>
          <w:shd w:val="clear" w:color="auto" w:fill="FFFFFF"/>
        </w:rPr>
        <w:t>. ПИР» 2 этап Реконструкция сетей теплоснабжения от магистральной сети теплоснабжения до потребителей - стоимостью 83 456 500,00 руб.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5EFB">
        <w:rPr>
          <w:rFonts w:ascii="Times New Roman" w:hAnsi="Times New Roman" w:cs="Times New Roman"/>
          <w:b/>
          <w:sz w:val="26"/>
          <w:szCs w:val="26"/>
        </w:rPr>
        <w:t>Лесное сельское поселение:</w:t>
      </w:r>
    </w:p>
    <w:p w:rsidR="00145EFB" w:rsidRPr="00145EFB" w:rsidRDefault="00145EFB" w:rsidP="00145EFB">
      <w:pPr>
        <w:spacing w:before="24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Теплоснабжение осуществляет предприятие МУП «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Теплоэнерго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 xml:space="preserve">», с котельной «Лесная», техническая готовность на начало ОЗП 23-24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Pr="00145EFB">
        <w:rPr>
          <w:rFonts w:ascii="Times New Roman" w:hAnsi="Times New Roman" w:cs="Times New Roman"/>
          <w:sz w:val="26"/>
          <w:szCs w:val="26"/>
        </w:rPr>
        <w:t>.- 100% (работает в штатном режиме).</w:t>
      </w:r>
    </w:p>
    <w:p w:rsidR="00145EFB" w:rsidRPr="00145EFB" w:rsidRDefault="00145EFB" w:rsidP="00145EF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>В рамках подготовки к ОЗП для проведения технических мероприятий в 2023 году из средств бюджета муниципального района выделено – 1026,1тыс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45EFB">
        <w:rPr>
          <w:rFonts w:ascii="Times New Roman" w:hAnsi="Times New Roman" w:cs="Times New Roman"/>
          <w:sz w:val="26"/>
          <w:szCs w:val="26"/>
        </w:rPr>
        <w:t>уб.</w:t>
      </w:r>
    </w:p>
    <w:p w:rsidR="00145EFB" w:rsidRPr="005160C1" w:rsidRDefault="00145EFB" w:rsidP="005160C1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45EFB" w:rsidRPr="00145EFB" w:rsidRDefault="00145EFB" w:rsidP="00145E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  <w:proofErr w:type="gramStart"/>
      <w:r w:rsidRPr="00145E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145EFB" w:rsidRPr="00145EFB" w:rsidRDefault="00145EFB" w:rsidP="00145E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муниципального района по обеспечению </w:t>
      </w:r>
    </w:p>
    <w:p w:rsidR="00145EFB" w:rsidRPr="00145EFB" w:rsidRDefault="00145EFB" w:rsidP="00145E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5EFB">
        <w:rPr>
          <w:rFonts w:ascii="Times New Roman" w:hAnsi="Times New Roman" w:cs="Times New Roman"/>
          <w:sz w:val="26"/>
          <w:szCs w:val="26"/>
        </w:rPr>
        <w:t xml:space="preserve">жизнедеятельности                                                                </w:t>
      </w:r>
      <w:proofErr w:type="spellStart"/>
      <w:r w:rsidRPr="00145EFB">
        <w:rPr>
          <w:rFonts w:ascii="Times New Roman" w:hAnsi="Times New Roman" w:cs="Times New Roman"/>
          <w:sz w:val="26"/>
          <w:szCs w:val="26"/>
        </w:rPr>
        <w:t>А.В.Хортов</w:t>
      </w:r>
      <w:bookmarkStart w:id="0" w:name="_GoBack"/>
      <w:bookmarkEnd w:id="0"/>
      <w:proofErr w:type="spellEnd"/>
    </w:p>
    <w:sectPr w:rsidR="00145EFB" w:rsidRPr="00145EFB" w:rsidSect="005160C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0B7BFD"/>
    <w:rsid w:val="00102375"/>
    <w:rsid w:val="00145EFB"/>
    <w:rsid w:val="001770F3"/>
    <w:rsid w:val="001F75E7"/>
    <w:rsid w:val="003C75DC"/>
    <w:rsid w:val="003F3EE6"/>
    <w:rsid w:val="00403B1B"/>
    <w:rsid w:val="004C0FB3"/>
    <w:rsid w:val="005160C1"/>
    <w:rsid w:val="005C32D7"/>
    <w:rsid w:val="005E0322"/>
    <w:rsid w:val="0069507F"/>
    <w:rsid w:val="00775A8B"/>
    <w:rsid w:val="007A5A1B"/>
    <w:rsid w:val="008626B6"/>
    <w:rsid w:val="008D03D2"/>
    <w:rsid w:val="009C47BC"/>
    <w:rsid w:val="009C47D9"/>
    <w:rsid w:val="00A775EA"/>
    <w:rsid w:val="00AF01F6"/>
    <w:rsid w:val="00CE2E75"/>
    <w:rsid w:val="00D17323"/>
    <w:rsid w:val="00D21395"/>
    <w:rsid w:val="00D50F8D"/>
    <w:rsid w:val="00E061F6"/>
    <w:rsid w:val="00E1624A"/>
    <w:rsid w:val="00E46F6D"/>
    <w:rsid w:val="00E64E47"/>
    <w:rsid w:val="00E804E1"/>
    <w:rsid w:val="00ED1478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blk1">
    <w:name w:val="blk1"/>
    <w:basedOn w:val="a0"/>
    <w:uiPriority w:val="99"/>
    <w:rsid w:val="00E64E47"/>
  </w:style>
  <w:style w:type="character" w:customStyle="1" w:styleId="highlightcolor">
    <w:name w:val="highlightcolor"/>
    <w:basedOn w:val="a0"/>
    <w:rsid w:val="00145E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User</cp:lastModifiedBy>
  <cp:revision>4</cp:revision>
  <cp:lastPrinted>2024-01-22T05:50:00Z</cp:lastPrinted>
  <dcterms:created xsi:type="dcterms:W3CDTF">2024-01-11T03:52:00Z</dcterms:created>
  <dcterms:modified xsi:type="dcterms:W3CDTF">2024-01-22T05:51:00Z</dcterms:modified>
</cp:coreProperties>
</file>